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马克思主义理论研究和建设工程重点教材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统一使用情况报送工作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系统登录指南</w:t>
      </w:r>
    </w:p>
    <w:p>
      <w:pPr>
        <w:jc w:val="center"/>
        <w:rPr>
          <w:rFonts w:ascii="宋体" w:hAnsi="宋体"/>
          <w:b/>
          <w:sz w:val="40"/>
          <w:szCs w:val="40"/>
        </w:rPr>
      </w:pPr>
    </w:p>
    <w:p>
      <w:pPr>
        <w:jc w:val="center"/>
        <w:rPr>
          <w:rFonts w:ascii="宋体" w:hAnsi="宋体"/>
          <w:b/>
          <w:sz w:val="40"/>
          <w:szCs w:val="40"/>
        </w:rPr>
      </w:pPr>
    </w:p>
    <w:p>
      <w:pPr>
        <w:jc w:val="center"/>
        <w:rPr>
          <w:rFonts w:ascii="宋体" w:hAnsi="宋体"/>
          <w:b/>
          <w:sz w:val="40"/>
          <w:szCs w:val="40"/>
        </w:rPr>
      </w:pPr>
    </w:p>
    <w:p>
      <w:pPr>
        <w:jc w:val="center"/>
        <w:rPr>
          <w:rFonts w:ascii="宋体" w:hAnsi="宋体"/>
          <w:b/>
          <w:sz w:val="40"/>
          <w:szCs w:val="40"/>
        </w:rPr>
      </w:pPr>
    </w:p>
    <w:p>
      <w:pPr>
        <w:jc w:val="center"/>
        <w:rPr>
          <w:rFonts w:ascii="宋体" w:hAnsi="宋体"/>
          <w:b/>
          <w:sz w:val="40"/>
          <w:szCs w:val="40"/>
        </w:rPr>
      </w:pPr>
    </w:p>
    <w:p>
      <w:pPr>
        <w:jc w:val="center"/>
        <w:rPr>
          <w:rFonts w:ascii="宋体" w:hAnsi="宋体"/>
          <w:b/>
          <w:sz w:val="40"/>
          <w:szCs w:val="40"/>
        </w:rPr>
      </w:pPr>
    </w:p>
    <w:p>
      <w:pPr>
        <w:jc w:val="center"/>
        <w:rPr>
          <w:rFonts w:ascii="宋体" w:hAnsi="宋体"/>
          <w:b/>
          <w:sz w:val="40"/>
          <w:szCs w:val="40"/>
        </w:rPr>
      </w:pPr>
    </w:p>
    <w:p>
      <w:pPr>
        <w:jc w:val="center"/>
        <w:rPr>
          <w:rFonts w:ascii="宋体" w:hAnsi="宋体"/>
          <w:b/>
          <w:sz w:val="40"/>
          <w:szCs w:val="40"/>
        </w:rPr>
      </w:pPr>
    </w:p>
    <w:p>
      <w:pPr>
        <w:jc w:val="center"/>
        <w:rPr>
          <w:rFonts w:ascii="宋体" w:hAnsi="宋体"/>
          <w:b/>
          <w:sz w:val="40"/>
          <w:szCs w:val="40"/>
        </w:rPr>
      </w:pPr>
    </w:p>
    <w:p>
      <w:pPr>
        <w:jc w:val="center"/>
        <w:rPr>
          <w:rFonts w:ascii="宋体" w:hAnsi="宋体"/>
          <w:b/>
          <w:sz w:val="40"/>
          <w:szCs w:val="40"/>
        </w:rPr>
      </w:pPr>
    </w:p>
    <w:p>
      <w:pPr>
        <w:jc w:val="center"/>
        <w:rPr>
          <w:rFonts w:ascii="宋体" w:hAnsi="宋体"/>
          <w:b/>
          <w:sz w:val="40"/>
          <w:szCs w:val="40"/>
        </w:rPr>
      </w:pPr>
    </w:p>
    <w:p>
      <w:pPr>
        <w:jc w:val="center"/>
        <w:rPr>
          <w:rFonts w:ascii="宋体" w:hAnsi="宋体"/>
          <w:b/>
          <w:sz w:val="40"/>
          <w:szCs w:val="40"/>
        </w:rPr>
      </w:pPr>
    </w:p>
    <w:p>
      <w:pPr>
        <w:jc w:val="center"/>
        <w:rPr>
          <w:rFonts w:ascii="宋体" w:hAnsi="宋体"/>
          <w:b/>
          <w:sz w:val="40"/>
          <w:szCs w:val="40"/>
        </w:rPr>
      </w:pPr>
    </w:p>
    <w:p>
      <w:pPr>
        <w:sectPr>
          <w:footerReference r:id="rId3" w:type="default"/>
          <w:pgSz w:w="11900" w:h="16840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sdt>
      <w:sdtPr>
        <w:rPr>
          <w:rFonts w:ascii="Cambria" w:hAnsi="Cambria" w:eastAsia="宋体" w:cs="宋体"/>
          <w:color w:val="auto"/>
          <w:kern w:val="2"/>
          <w:sz w:val="24"/>
          <w:szCs w:val="24"/>
          <w:lang w:val="zh-CN"/>
        </w:rPr>
        <w:id w:val="-93712001"/>
        <w:docPartObj>
          <w:docPartGallery w:val="Table of Contents"/>
          <w:docPartUnique/>
        </w:docPartObj>
      </w:sdtPr>
      <w:sdtEndPr>
        <w:rPr>
          <w:rFonts w:ascii="Cambria" w:hAnsi="Cambria" w:eastAsia="宋体" w:cs="宋体"/>
          <w:bCs/>
          <w:color w:val="auto"/>
          <w:kern w:val="2"/>
          <w:sz w:val="24"/>
          <w:szCs w:val="24"/>
          <w:lang w:val="zh-CN"/>
        </w:rPr>
      </w:sdtEndPr>
      <w:sdtContent>
        <w:p>
          <w:pPr>
            <w:pStyle w:val="23"/>
            <w:jc w:val="center"/>
            <w:rPr>
              <w:rFonts w:hint="eastAsia"/>
            </w:rPr>
          </w:pPr>
          <w:r>
            <w:rPr>
              <w:bCs/>
              <w:color w:val="000000" w:themeColor="text1"/>
              <w:lang w:val="zh-CN"/>
              <w14:textFill>
                <w14:solidFill>
                  <w14:schemeClr w14:val="tx1"/>
                </w14:solidFill>
              </w14:textFill>
            </w:rPr>
            <w:t>目录</w:t>
          </w:r>
        </w:p>
        <w:p>
          <w:pPr>
            <w:pStyle w:val="10"/>
            <w:tabs>
              <w:tab w:val="right" w:leader="dot" w:pos="8300"/>
              <w:tab w:val="clear" w:pos="8290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_Toc27533 </w:instrText>
          </w:r>
          <w:r>
            <w:fldChar w:fldCharType="separate"/>
          </w:r>
          <w:r>
            <w:rPr>
              <w:rFonts w:hint="default" w:ascii="Times New Roman" w:hAnsi="Times New Roman" w:cs="Times New Roman"/>
              <w:bCs/>
              <w:szCs w:val="36"/>
            </w:rPr>
            <w:t xml:space="preserve">1 </w:t>
          </w:r>
          <w:r>
            <w:rPr>
              <w:rFonts w:hint="eastAsia"/>
            </w:rPr>
            <w:t>用户登录</w:t>
          </w:r>
          <w:r>
            <w:tab/>
          </w:r>
          <w:r>
            <w:fldChar w:fldCharType="begin"/>
          </w:r>
          <w:r>
            <w:instrText xml:space="preserve"> PAGEREF _Toc27533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0"/>
              <w:tab w:val="clear" w:pos="8290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_Toc702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/>
              <w:bCs/>
              <w:szCs w:val="36"/>
            </w:rPr>
            <w:t xml:space="preserve">2 </w:t>
          </w:r>
          <w:r>
            <w:rPr>
              <w:rFonts w:hint="eastAsia"/>
            </w:rPr>
            <w:t>密码重置</w:t>
          </w:r>
          <w:r>
            <w:tab/>
          </w:r>
          <w:r>
            <w:fldChar w:fldCharType="begin"/>
          </w:r>
          <w:r>
            <w:instrText xml:space="preserve"> PAGEREF _Toc702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r>
            <w:rPr>
              <w:bCs/>
              <w:lang w:val="zh-CN"/>
            </w:rPr>
            <w:fldChar w:fldCharType="end"/>
          </w:r>
        </w:p>
      </w:sdtContent>
    </w:sdt>
    <w:p/>
    <w:p>
      <w:pPr>
        <w:sectPr>
          <w:footerReference r:id="rId4" w:type="default"/>
          <w:pgSz w:w="11900" w:h="16840"/>
          <w:pgMar w:top="1440" w:right="1800" w:bottom="1440" w:left="1800" w:header="851" w:footer="992" w:gutter="0"/>
          <w:pgNumType w:fmt="upperRoman" w:start="1"/>
          <w:cols w:space="720" w:num="1"/>
          <w:docGrid w:type="lines" w:linePitch="312" w:charSpace="0"/>
        </w:sectPr>
      </w:pPr>
    </w:p>
    <w:p>
      <w:pPr>
        <w:pStyle w:val="2"/>
        <w:tabs>
          <w:tab w:val="left" w:pos="0"/>
        </w:tabs>
      </w:pPr>
      <w:bookmarkStart w:id="0" w:name="_Toc23778646"/>
      <w:bookmarkStart w:id="1" w:name="_Toc27533"/>
      <w:r>
        <w:rPr>
          <w:rFonts w:hint="eastAsia"/>
        </w:rPr>
        <w:t>用户</w:t>
      </w:r>
      <w:bookmarkEnd w:id="0"/>
      <w:r>
        <w:rPr>
          <w:rFonts w:hint="eastAsia"/>
        </w:rPr>
        <w:t>登录</w:t>
      </w:r>
      <w:bookmarkEnd w:id="1"/>
    </w:p>
    <w:p>
      <w:pPr>
        <w:spacing w:line="360" w:lineRule="auto"/>
        <w:ind w:firstLine="420"/>
        <w:rPr>
          <w:rFonts w:ascii="宋体" w:hAnsi="宋体"/>
        </w:rPr>
      </w:pPr>
      <w:r>
        <w:rPr>
          <w:rFonts w:hint="eastAsia" w:ascii="宋体" w:hAnsi="宋体"/>
        </w:rPr>
        <w:t>用户需要访问“高等教育质量监测国家数据平台”首页</w:t>
      </w:r>
      <w:r>
        <w:fldChar w:fldCharType="begin"/>
      </w:r>
      <w:r>
        <w:instrText xml:space="preserve"> HYPERLINK "http://udb.heec.edu.cn/" </w:instrText>
      </w:r>
      <w:r>
        <w:fldChar w:fldCharType="separate"/>
      </w:r>
      <w:r>
        <w:t>http</w:t>
      </w:r>
      <w:r>
        <w:rPr>
          <w:rFonts w:hint="eastAsia"/>
        </w:rPr>
        <w:t>s</w:t>
      </w:r>
      <w:r>
        <w:t>://udb.heec.edu.cn/</w:t>
      </w:r>
      <w:r>
        <w:fldChar w:fldCharType="end"/>
      </w:r>
      <w:r>
        <w:rPr>
          <w:rFonts w:hint="eastAsia" w:ascii="宋体" w:hAnsi="宋体"/>
        </w:rPr>
        <w:t>，点击上方的“马工程重点教材”栏目，即可进入马工程重点教材使用情况采集系统入口。如下图所示。</w:t>
      </w:r>
    </w:p>
    <w:p>
      <w:pPr>
        <w:spacing w:line="360" w:lineRule="auto"/>
        <w:jc w:val="left"/>
        <w:rPr>
          <w:rFonts w:ascii="宋体" w:hAnsi="宋体"/>
        </w:rPr>
      </w:pPr>
      <w:r>
        <w:drawing>
          <wp:inline distT="0" distB="0" distL="114300" distR="114300">
            <wp:extent cx="5257800" cy="2639695"/>
            <wp:effectExtent l="0" t="0" r="0" b="825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63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4"/>
        <w:numPr>
          <w:ilvl w:val="0"/>
          <w:numId w:val="2"/>
        </w:numPr>
        <w:spacing w:line="360" w:lineRule="auto"/>
        <w:ind w:firstLineChars="0"/>
        <w:jc w:val="center"/>
      </w:pPr>
      <w:r>
        <w:rPr>
          <w:rFonts w:hint="eastAsia" w:ascii="Times New Roman" w:hAnsi="Times New Roman" w:cs="Times New Roman"/>
          <w:sz w:val="21"/>
          <w:szCs w:val="21"/>
        </w:rPr>
        <w:t>国家数据平台首页</w:t>
      </w:r>
    </w:p>
    <w:p>
      <w:pPr>
        <w:spacing w:line="360" w:lineRule="auto"/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>在打开的马工程重点教材使用情况采集系统登录界面，输入账号、密码，点击登录按钮，完成拼图认证即可登录系统。</w:t>
      </w:r>
    </w:p>
    <w:p>
      <w:pPr>
        <w:spacing w:line="360" w:lineRule="auto"/>
        <w:ind w:firstLine="420"/>
        <w:rPr>
          <w:rFonts w:hint="eastAsia" w:ascii="宋体" w:hAnsi="宋体"/>
          <w:color w:val="FF0000"/>
          <w:lang w:eastAsia="zh-CN"/>
        </w:rPr>
      </w:pPr>
      <w:r>
        <w:rPr>
          <w:rFonts w:hint="eastAsia" w:ascii="宋体" w:hAnsi="宋体"/>
          <w:color w:val="FF0000"/>
          <w:lang w:val="en-US" w:eastAsia="zh-CN"/>
        </w:rPr>
        <w:t>学校用户如第一次</w:t>
      </w:r>
      <w:r>
        <w:rPr>
          <w:rFonts w:hint="eastAsia" w:ascii="宋体" w:hAnsi="宋体"/>
          <w:color w:val="FF0000"/>
        </w:rPr>
        <w:t>登录、</w:t>
      </w:r>
      <w:r>
        <w:rPr>
          <w:rFonts w:hint="eastAsia" w:ascii="宋体" w:hAnsi="宋体"/>
          <w:color w:val="FF0000"/>
          <w:lang w:val="en-US" w:eastAsia="zh-CN"/>
        </w:rPr>
        <w:t>没有</w:t>
      </w:r>
      <w:r>
        <w:rPr>
          <w:rFonts w:hint="eastAsia" w:ascii="宋体" w:hAnsi="宋体"/>
          <w:color w:val="FF0000"/>
        </w:rPr>
        <w:t>密码，省属高校</w:t>
      </w:r>
      <w:r>
        <w:rPr>
          <w:rFonts w:hint="eastAsia" w:ascii="宋体" w:hAnsi="宋体"/>
          <w:color w:val="FF0000"/>
          <w:lang w:val="en-US" w:eastAsia="zh-CN"/>
        </w:rPr>
        <w:t>可</w:t>
      </w:r>
      <w:r>
        <w:rPr>
          <w:rFonts w:hint="eastAsia" w:ascii="宋体" w:hAnsi="宋体"/>
          <w:color w:val="FF0000"/>
        </w:rPr>
        <w:t>联系当地省教育厅</w:t>
      </w:r>
      <w:r>
        <w:rPr>
          <w:rFonts w:hint="eastAsia" w:ascii="宋体" w:hAnsi="宋体"/>
          <w:color w:val="FF0000"/>
          <w:lang w:eastAsia="zh-CN"/>
        </w:rPr>
        <w:t>（</w:t>
      </w:r>
      <w:r>
        <w:rPr>
          <w:rFonts w:hint="eastAsia" w:ascii="宋体" w:hAnsi="宋体"/>
          <w:color w:val="FF0000"/>
        </w:rPr>
        <w:t>市教委</w:t>
      </w:r>
      <w:r>
        <w:rPr>
          <w:rFonts w:hint="eastAsia" w:ascii="宋体" w:hAnsi="宋体"/>
          <w:color w:val="FF0000"/>
          <w:lang w:eastAsia="zh-CN"/>
        </w:rPr>
        <w:t>）</w:t>
      </w:r>
      <w:r>
        <w:rPr>
          <w:rFonts w:hint="eastAsia" w:ascii="宋体" w:hAnsi="宋体"/>
          <w:color w:val="FF0000"/>
        </w:rPr>
        <w:t>进行</w:t>
      </w:r>
      <w:r>
        <w:rPr>
          <w:rFonts w:hint="eastAsia" w:ascii="宋体" w:hAnsi="宋体"/>
          <w:color w:val="FF0000"/>
          <w:lang w:val="en-US" w:eastAsia="zh-CN"/>
        </w:rPr>
        <w:t>设置</w:t>
      </w:r>
      <w:r>
        <w:rPr>
          <w:rFonts w:hint="eastAsia" w:ascii="宋体" w:hAnsi="宋体"/>
          <w:color w:val="FF0000"/>
        </w:rPr>
        <w:t>，</w:t>
      </w:r>
      <w:r>
        <w:rPr>
          <w:rFonts w:hint="eastAsia" w:ascii="宋体" w:hAnsi="宋体"/>
          <w:color w:val="FF0000"/>
          <w:lang w:val="en-US" w:eastAsia="zh-CN"/>
        </w:rPr>
        <w:t>部属</w:t>
      </w:r>
      <w:r>
        <w:rPr>
          <w:rFonts w:hint="eastAsia" w:ascii="宋体" w:hAnsi="宋体"/>
          <w:color w:val="FF0000"/>
        </w:rPr>
        <w:t>高校</w:t>
      </w:r>
      <w:r>
        <w:rPr>
          <w:rFonts w:hint="eastAsia" w:ascii="宋体" w:hAnsi="宋体"/>
          <w:color w:val="FF0000"/>
          <w:lang w:val="en-US" w:eastAsia="zh-CN"/>
        </w:rPr>
        <w:t>请</w:t>
      </w:r>
      <w:r>
        <w:rPr>
          <w:rFonts w:hint="eastAsia" w:ascii="宋体" w:hAnsi="宋体"/>
          <w:color w:val="FF0000"/>
        </w:rPr>
        <w:t>联系教材局进行</w:t>
      </w:r>
      <w:r>
        <w:rPr>
          <w:rFonts w:hint="eastAsia" w:ascii="宋体" w:hAnsi="宋体"/>
          <w:color w:val="FF0000"/>
          <w:lang w:val="en-US" w:eastAsia="zh-CN"/>
        </w:rPr>
        <w:t>设置</w:t>
      </w:r>
      <w:r>
        <w:rPr>
          <w:rFonts w:hint="eastAsia" w:ascii="宋体" w:hAnsi="宋体"/>
          <w:color w:val="FF0000"/>
          <w:lang w:eastAsia="zh-CN"/>
        </w:rPr>
        <w:t>；</w:t>
      </w:r>
    </w:p>
    <w:p>
      <w:pPr>
        <w:spacing w:line="360" w:lineRule="auto"/>
        <w:ind w:firstLine="420"/>
        <w:rPr>
          <w:rFonts w:hint="eastAsia" w:ascii="宋体" w:hAnsi="宋体" w:eastAsia="宋体"/>
          <w:color w:val="FF0000"/>
          <w:lang w:eastAsia="zh-CN"/>
        </w:rPr>
      </w:pPr>
      <w:r>
        <w:rPr>
          <w:rFonts w:hint="eastAsia" w:ascii="宋体" w:hAnsi="宋体"/>
          <w:color w:val="FF0000"/>
          <w:lang w:val="en-US" w:eastAsia="zh-CN"/>
        </w:rPr>
        <w:t>省厅</w:t>
      </w:r>
      <w:r>
        <w:rPr>
          <w:rFonts w:hint="eastAsia" w:ascii="宋体" w:hAnsi="宋体"/>
          <w:color w:val="FF0000"/>
        </w:rPr>
        <w:t>用户账号密码与往年相同，如果忘记密码可点击“忘记密码”进行重置</w:t>
      </w:r>
      <w:r>
        <w:rPr>
          <w:rFonts w:hint="eastAsia" w:ascii="宋体" w:hAnsi="宋体"/>
          <w:color w:val="FF0000"/>
          <w:lang w:eastAsia="zh-CN"/>
        </w:rPr>
        <w:t>。</w:t>
      </w:r>
    </w:p>
    <w:p>
      <w:pPr>
        <w:spacing w:line="360" w:lineRule="auto"/>
        <w:jc w:val="center"/>
      </w:pPr>
      <w:r>
        <w:drawing>
          <wp:inline distT="0" distB="0" distL="114300" distR="114300">
            <wp:extent cx="4562475" cy="44005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4"/>
        <w:numPr>
          <w:ilvl w:val="0"/>
          <w:numId w:val="2"/>
        </w:numPr>
        <w:spacing w:line="360" w:lineRule="auto"/>
        <w:ind w:firstLineChars="0"/>
        <w:jc w:val="center"/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</w:rPr>
        <w:t>采集系统登录界面</w:t>
      </w:r>
    </w:p>
    <w:p>
      <w:pPr>
        <w:pStyle w:val="2"/>
        <w:tabs>
          <w:tab w:val="left" w:pos="0"/>
        </w:tabs>
      </w:pPr>
      <w:bookmarkStart w:id="2" w:name="_Toc702"/>
      <w:bookmarkStart w:id="3" w:name="_Toc23778647"/>
      <w:r>
        <w:rPr>
          <w:rFonts w:hint="eastAsia"/>
        </w:rPr>
        <w:t>密码重置</w:t>
      </w:r>
      <w:bookmarkEnd w:id="2"/>
      <w:bookmarkEnd w:id="3"/>
    </w:p>
    <w:p>
      <w:pPr>
        <w:pStyle w:val="22"/>
        <w:spacing w:line="360" w:lineRule="auto"/>
        <w:ind w:firstLineChars="0"/>
        <w:rPr>
          <w:rFonts w:ascii="宋体" w:hAnsi="宋体"/>
        </w:rPr>
      </w:pPr>
      <w:r>
        <w:rPr>
          <w:rFonts w:hint="eastAsia" w:ascii="宋体" w:hAnsi="宋体"/>
        </w:rPr>
        <w:t>如果想要重置密码，可点击登录界面的“忘记密码”按钮，进入重置密码页面。</w:t>
      </w:r>
    </w:p>
    <w:p>
      <w:pPr>
        <w:pStyle w:val="22"/>
        <w:spacing w:line="360" w:lineRule="auto"/>
        <w:ind w:firstLine="0" w:firstLineChars="0"/>
        <w:jc w:val="center"/>
        <w:rPr>
          <w:rFonts w:ascii="宋体" w:hAnsi="宋体"/>
        </w:rPr>
      </w:pPr>
      <w:r>
        <w:drawing>
          <wp:inline distT="0" distB="0" distL="114300" distR="114300">
            <wp:extent cx="4562475" cy="44005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_GoBack"/>
      <w:bookmarkEnd w:id="4"/>
    </w:p>
    <w:p>
      <w:pPr>
        <w:pStyle w:val="24"/>
        <w:numPr>
          <w:ilvl w:val="0"/>
          <w:numId w:val="2"/>
        </w:numPr>
        <w:spacing w:line="360" w:lineRule="auto"/>
        <w:ind w:firstLineChars="0"/>
        <w:jc w:val="center"/>
        <w:rPr>
          <w:rFonts w:ascii="宋体" w:hAnsi="宋体"/>
        </w:rPr>
      </w:pPr>
      <w:r>
        <w:rPr>
          <w:rFonts w:hint="eastAsia" w:ascii="Times New Roman" w:hAnsi="Times New Roman" w:cs="Times New Roman"/>
          <w:sz w:val="21"/>
          <w:szCs w:val="21"/>
        </w:rPr>
        <w:t>密码重置按钮</w:t>
      </w:r>
    </w:p>
    <w:p>
      <w:pPr>
        <w:pStyle w:val="22"/>
        <w:spacing w:line="360" w:lineRule="auto"/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</w:rPr>
        <w:t>在重置密码页面输入账号、验证码，点击确定即可重置密码。重置成功后，可用新密码登录系统。如下图所示。</w:t>
      </w:r>
    </w:p>
    <w:p>
      <w:pPr>
        <w:pStyle w:val="22"/>
        <w:spacing w:line="360" w:lineRule="auto"/>
        <w:ind w:firstLine="0" w:firstLineChars="0"/>
        <w:jc w:val="center"/>
        <w:rPr>
          <w:rFonts w:ascii="宋体" w:hAnsi="宋体"/>
        </w:rPr>
      </w:pPr>
      <w:r>
        <w:rPr>
          <w:rFonts w:ascii="宋体" w:hAnsi="宋体"/>
        </w:rPr>
        <w:drawing>
          <wp:inline distT="0" distB="0" distL="0" distR="0">
            <wp:extent cx="4948555" cy="3028950"/>
            <wp:effectExtent l="19050" t="19050" r="23495" b="19050"/>
            <wp:docPr id="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8563" cy="302895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24"/>
        <w:numPr>
          <w:ilvl w:val="0"/>
          <w:numId w:val="2"/>
        </w:numPr>
        <w:spacing w:line="360" w:lineRule="auto"/>
        <w:ind w:firstLineChars="0"/>
        <w:jc w:val="center"/>
        <w:rPr>
          <w:rFonts w:hint="eastAsia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</w:rPr>
        <w:t>重置密码页面</w:t>
      </w:r>
    </w:p>
    <w:sectPr>
      <w:footerReference r:id="rId5" w:type="default"/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5956020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I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06073729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DE3312"/>
    <w:multiLevelType w:val="multilevel"/>
    <w:tmpl w:val="53DE3312"/>
    <w:lvl w:ilvl="0" w:tentative="0">
      <w:start w:val="1"/>
      <w:numFmt w:val="decimal"/>
      <w:suff w:val="nothing"/>
      <w:lvlText w:val="图%1 "/>
      <w:lvlJc w:val="left"/>
      <w:pPr>
        <w:ind w:left="420" w:hanging="420"/>
      </w:pPr>
      <w:rPr>
        <w:rFonts w:hint="eastAsia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7C3623"/>
    <w:multiLevelType w:val="multilevel"/>
    <w:tmpl w:val="5D7C3623"/>
    <w:lvl w:ilvl="0" w:tentative="0">
      <w:start w:val="1"/>
      <w:numFmt w:val="chineseCountingThousand"/>
      <w:pStyle w:val="2"/>
      <w:isLgl/>
      <w:suff w:val="space"/>
      <w:lvlText w:val="%1  "/>
      <w:lvlJc w:val="left"/>
      <w:pPr>
        <w:ind w:left="628" w:hanging="628"/>
      </w:pPr>
      <w:rPr>
        <w:rFonts w:hint="default" w:ascii="Times New Roman" w:hAnsi="Times New Roman" w:cs="Times New Roman"/>
        <w:b/>
        <w:bCs/>
        <w:sz w:val="36"/>
        <w:szCs w:val="36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ind w:left="443" w:hanging="465"/>
      </w:pPr>
      <w:rPr>
        <w:rFonts w:hint="default" w:ascii="Times New Roman" w:hAnsi="Times New Roman" w:eastAsia="宋体" w:cs="Times New Roman"/>
        <w:sz w:val="36"/>
        <w:szCs w:val="36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ind w:left="1101" w:hanging="635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tabs>
          <w:tab w:val="left" w:pos="1060"/>
        </w:tabs>
        <w:ind w:left="1060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204"/>
        </w:tabs>
        <w:ind w:left="1204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348"/>
        </w:tabs>
        <w:ind w:left="1348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492"/>
        </w:tabs>
        <w:ind w:left="1492" w:hanging="1296"/>
      </w:pPr>
      <w:rPr>
        <w:rFonts w:hint="eastAsia"/>
      </w:rPr>
    </w:lvl>
    <w:lvl w:ilvl="7" w:tentative="0">
      <w:start w:val="1"/>
      <w:numFmt w:val="decimal"/>
      <w:pStyle w:val="5"/>
      <w:lvlText w:val="%1.%2.%3.%4.%5.%6.%7.%8"/>
      <w:lvlJc w:val="left"/>
      <w:pPr>
        <w:tabs>
          <w:tab w:val="left" w:pos="1636"/>
        </w:tabs>
        <w:ind w:left="1636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780"/>
        </w:tabs>
        <w:ind w:left="1780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6BD"/>
    <w:rsid w:val="00043EAF"/>
    <w:rsid w:val="000666BD"/>
    <w:rsid w:val="000E263E"/>
    <w:rsid w:val="00153C4B"/>
    <w:rsid w:val="00184E83"/>
    <w:rsid w:val="0023266C"/>
    <w:rsid w:val="002A6C0C"/>
    <w:rsid w:val="002C6A9E"/>
    <w:rsid w:val="003749D8"/>
    <w:rsid w:val="003A6F2E"/>
    <w:rsid w:val="004C09C6"/>
    <w:rsid w:val="004C761B"/>
    <w:rsid w:val="00500219"/>
    <w:rsid w:val="005C2A99"/>
    <w:rsid w:val="00653DEF"/>
    <w:rsid w:val="006B778D"/>
    <w:rsid w:val="007E30A4"/>
    <w:rsid w:val="008F5427"/>
    <w:rsid w:val="00A009DF"/>
    <w:rsid w:val="00A824DB"/>
    <w:rsid w:val="00A84CCA"/>
    <w:rsid w:val="00B22FC3"/>
    <w:rsid w:val="00C3308C"/>
    <w:rsid w:val="00C60F47"/>
    <w:rsid w:val="00C737C4"/>
    <w:rsid w:val="00DC413B"/>
    <w:rsid w:val="00DF397B"/>
    <w:rsid w:val="00E10D53"/>
    <w:rsid w:val="00F15EE7"/>
    <w:rsid w:val="00F51710"/>
    <w:rsid w:val="00F66D22"/>
    <w:rsid w:val="00FB02C3"/>
    <w:rsid w:val="00FC3A5E"/>
    <w:rsid w:val="00FF6A62"/>
    <w:rsid w:val="03A724AE"/>
    <w:rsid w:val="05C60F63"/>
    <w:rsid w:val="0A6C7C77"/>
    <w:rsid w:val="113D7445"/>
    <w:rsid w:val="11E00CE0"/>
    <w:rsid w:val="126069B2"/>
    <w:rsid w:val="160029A0"/>
    <w:rsid w:val="1FDA49DE"/>
    <w:rsid w:val="21A11B67"/>
    <w:rsid w:val="27C05BE0"/>
    <w:rsid w:val="28AA3878"/>
    <w:rsid w:val="2D71152A"/>
    <w:rsid w:val="2DDB5D76"/>
    <w:rsid w:val="2EA4246D"/>
    <w:rsid w:val="311D6765"/>
    <w:rsid w:val="32D05F2F"/>
    <w:rsid w:val="3F6158C9"/>
    <w:rsid w:val="40404DBD"/>
    <w:rsid w:val="42065051"/>
    <w:rsid w:val="47DE29D4"/>
    <w:rsid w:val="4BC744AD"/>
    <w:rsid w:val="4EB93445"/>
    <w:rsid w:val="540C3158"/>
    <w:rsid w:val="551E2EF4"/>
    <w:rsid w:val="55B81A2D"/>
    <w:rsid w:val="56867AD0"/>
    <w:rsid w:val="59161A30"/>
    <w:rsid w:val="59576BE6"/>
    <w:rsid w:val="5B850291"/>
    <w:rsid w:val="5C6F1129"/>
    <w:rsid w:val="5F3E5852"/>
    <w:rsid w:val="6653589A"/>
    <w:rsid w:val="666534E1"/>
    <w:rsid w:val="67B0324E"/>
    <w:rsid w:val="6A21172E"/>
    <w:rsid w:val="6D4F0CEE"/>
    <w:rsid w:val="6E447E56"/>
    <w:rsid w:val="6EBF68C2"/>
    <w:rsid w:val="71CC6F91"/>
    <w:rsid w:val="73B55327"/>
    <w:rsid w:val="7502265C"/>
    <w:rsid w:val="75216500"/>
    <w:rsid w:val="79CF5044"/>
    <w:rsid w:val="7D80078C"/>
    <w:rsid w:val="7E5A4C01"/>
    <w:rsid w:val="7EB3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宋体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ind w:left="0" w:firstLine="0"/>
      <w:outlineLvl w:val="0"/>
    </w:pPr>
    <w:rPr>
      <w:rFonts w:ascii="宋体" w:hAnsi="宋体" w:eastAsia="楷体" w:cs="Times New Roman"/>
      <w:b/>
      <w:bCs/>
      <w:snapToGrid w:val="0"/>
      <w:kern w:val="44"/>
      <w:sz w:val="44"/>
      <w:szCs w:val="44"/>
    </w:rPr>
  </w:style>
  <w:style w:type="paragraph" w:styleId="3">
    <w:name w:val="heading 2"/>
    <w:basedOn w:val="1"/>
    <w:next w:val="1"/>
    <w:link w:val="16"/>
    <w:qFormat/>
    <w:uiPriority w:val="0"/>
    <w:pPr>
      <w:keepNext/>
      <w:keepLines/>
      <w:numPr>
        <w:ilvl w:val="1"/>
        <w:numId w:val="1"/>
      </w:numPr>
      <w:tabs>
        <w:tab w:val="left" w:pos="0"/>
      </w:tabs>
      <w:spacing w:line="360" w:lineRule="auto"/>
      <w:ind w:left="284" w:firstLine="0"/>
      <w:jc w:val="left"/>
      <w:outlineLvl w:val="1"/>
    </w:pPr>
    <w:rPr>
      <w:rFonts w:ascii="等线 Light" w:hAnsi="等线 Light" w:eastAsia="楷体" w:cs="Times New Roman"/>
      <w:b/>
      <w:bCs/>
      <w:sz w:val="36"/>
      <w:szCs w:val="32"/>
    </w:rPr>
  </w:style>
  <w:style w:type="paragraph" w:styleId="4">
    <w:name w:val="heading 3"/>
    <w:basedOn w:val="1"/>
    <w:next w:val="1"/>
    <w:link w:val="17"/>
    <w:unhideWhenUsed/>
    <w:qFormat/>
    <w:uiPriority w:val="0"/>
    <w:pPr>
      <w:keepNext/>
      <w:keepLines/>
      <w:numPr>
        <w:ilvl w:val="2"/>
        <w:numId w:val="1"/>
      </w:numPr>
      <w:spacing w:before="260" w:after="260" w:line="415" w:lineRule="auto"/>
      <w:ind w:left="465" w:firstLine="0"/>
      <w:outlineLvl w:val="2"/>
    </w:pPr>
    <w:rPr>
      <w:b/>
      <w:bCs/>
      <w:sz w:val="32"/>
      <w:szCs w:val="32"/>
    </w:rPr>
  </w:style>
  <w:style w:type="paragraph" w:styleId="5">
    <w:name w:val="heading 8"/>
    <w:basedOn w:val="1"/>
    <w:next w:val="1"/>
    <w:link w:val="18"/>
    <w:unhideWhenUsed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0"/>
      </w:tabs>
      <w:jc w:val="center"/>
    </w:pPr>
  </w:style>
  <w:style w:type="paragraph" w:styleId="11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4">
    <w:name w:val="Hyperlink"/>
    <w:qFormat/>
    <w:uiPriority w:val="99"/>
    <w:rPr>
      <w:color w:val="0000FF"/>
      <w:u w:val="single"/>
    </w:rPr>
  </w:style>
  <w:style w:type="character" w:customStyle="1" w:styleId="15">
    <w:name w:val="标题 1 字符"/>
    <w:basedOn w:val="13"/>
    <w:link w:val="2"/>
    <w:qFormat/>
    <w:uiPriority w:val="0"/>
    <w:rPr>
      <w:rFonts w:ascii="宋体" w:hAnsi="宋体" w:eastAsia="楷体" w:cs="Times New Roman"/>
      <w:b/>
      <w:bCs/>
      <w:snapToGrid w:val="0"/>
      <w:kern w:val="44"/>
      <w:sz w:val="44"/>
      <w:szCs w:val="44"/>
    </w:rPr>
  </w:style>
  <w:style w:type="character" w:customStyle="1" w:styleId="16">
    <w:name w:val="标题 2 字符"/>
    <w:basedOn w:val="13"/>
    <w:link w:val="3"/>
    <w:qFormat/>
    <w:uiPriority w:val="0"/>
    <w:rPr>
      <w:rFonts w:ascii="等线 Light" w:hAnsi="等线 Light" w:eastAsia="楷体" w:cs="Times New Roman"/>
      <w:b/>
      <w:bCs/>
      <w:kern w:val="2"/>
      <w:sz w:val="36"/>
      <w:szCs w:val="32"/>
    </w:rPr>
  </w:style>
  <w:style w:type="character" w:customStyle="1" w:styleId="17">
    <w:name w:val="标题 3 字符"/>
    <w:basedOn w:val="13"/>
    <w:link w:val="4"/>
    <w:qFormat/>
    <w:uiPriority w:val="0"/>
    <w:rPr>
      <w:rFonts w:ascii="Cambria" w:hAnsi="Cambria" w:eastAsia="宋体" w:cs="宋体"/>
      <w:b/>
      <w:bCs/>
      <w:kern w:val="2"/>
      <w:sz w:val="32"/>
      <w:szCs w:val="32"/>
    </w:rPr>
  </w:style>
  <w:style w:type="character" w:customStyle="1" w:styleId="18">
    <w:name w:val="标题 8 字符"/>
    <w:basedOn w:val="13"/>
    <w:link w:val="5"/>
    <w:qFormat/>
    <w:uiPriority w:val="0"/>
    <w:rPr>
      <w:rFonts w:asciiTheme="majorHAnsi" w:hAnsiTheme="majorHAnsi" w:eastAsiaTheme="majorEastAsia" w:cstheme="majorBidi"/>
      <w:sz w:val="24"/>
      <w:szCs w:val="24"/>
    </w:rPr>
  </w:style>
  <w:style w:type="character" w:customStyle="1" w:styleId="19">
    <w:name w:val="页脚 字符"/>
    <w:link w:val="8"/>
    <w:qFormat/>
    <w:uiPriority w:val="99"/>
    <w:rPr>
      <w:rFonts w:ascii="Cambria" w:hAnsi="Cambria" w:eastAsia="宋体" w:cs="宋体"/>
      <w:sz w:val="18"/>
      <w:szCs w:val="18"/>
    </w:rPr>
  </w:style>
  <w:style w:type="character" w:customStyle="1" w:styleId="20">
    <w:name w:val="标题 2 Char"/>
    <w:qFormat/>
    <w:uiPriority w:val="9"/>
    <w:rPr>
      <w:rFonts w:ascii="Calibri" w:hAnsi="Calibri" w:eastAsia="宋体" w:cs="宋体"/>
      <w:b/>
      <w:bCs/>
      <w:sz w:val="32"/>
      <w:szCs w:val="32"/>
    </w:rPr>
  </w:style>
  <w:style w:type="character" w:customStyle="1" w:styleId="21">
    <w:name w:val="页脚 字符1"/>
    <w:basedOn w:val="13"/>
    <w:semiHidden/>
    <w:qFormat/>
    <w:uiPriority w:val="99"/>
    <w:rPr>
      <w:rFonts w:ascii="Cambria" w:hAnsi="Cambria" w:eastAsia="宋体" w:cs="宋体"/>
      <w:sz w:val="18"/>
      <w:szCs w:val="18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paragraph" w:customStyle="1" w:styleId="23">
    <w:name w:val="TOC 标题1"/>
    <w:basedOn w:val="2"/>
    <w:next w:val="1"/>
    <w:unhideWhenUsed/>
    <w:qFormat/>
    <w:uiPriority w:val="39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Cs w:val="0"/>
      <w:snapToGrid/>
      <w:color w:val="2F5597" w:themeColor="accent1" w:themeShade="BF"/>
      <w:kern w:val="0"/>
      <w:sz w:val="32"/>
      <w:szCs w:val="32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character" w:customStyle="1" w:styleId="25">
    <w:name w:val="页眉 字符"/>
    <w:basedOn w:val="13"/>
    <w:link w:val="9"/>
    <w:qFormat/>
    <w:uiPriority w:val="99"/>
    <w:rPr>
      <w:rFonts w:ascii="Cambria" w:hAnsi="Cambria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3A8180-646C-41C3-9F7C-F9A3EA3ACE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870</Words>
  <Characters>4964</Characters>
  <Lines>41</Lines>
  <Paragraphs>11</Paragraphs>
  <TotalTime>15</TotalTime>
  <ScaleCrop>false</ScaleCrop>
  <LinksUpToDate>false</LinksUpToDate>
  <CharactersWithSpaces>5823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2020-11-04T07:19:00Z</dcterms:created>
  <dc:creator>南 方</dc:creator>
  <cp:lastModifiedBy>曹舒媛</cp:lastModifiedBy>
  <dcterms:modified xsi:type="dcterms:W3CDTF">2021-11-30T01:54:58Z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A418913BC9CF4A138FA5EE4314E9033F</vt:lpwstr>
  </property>
</Properties>
</file>